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2" w:rsidRDefault="001948B2" w:rsidP="00194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B2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Pr="001948B2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194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8B2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1948B2">
        <w:rPr>
          <w:rFonts w:ascii="Times New Roman" w:hAnsi="Times New Roman" w:cs="Times New Roman"/>
          <w:b/>
          <w:sz w:val="28"/>
          <w:szCs w:val="28"/>
        </w:rPr>
        <w:t xml:space="preserve"> или нулевой травматизм</w:t>
      </w:r>
    </w:p>
    <w:p w:rsidR="001948B2" w:rsidRPr="001948B2" w:rsidRDefault="001948B2" w:rsidP="00194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B2" w:rsidRPr="001948B2" w:rsidRDefault="001948B2" w:rsidP="00194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Концепция направлена на достижение нулевого уровня несчастных случаев на производстве, основанная на убеждении, что все несчастные случаи и профессиональные заболевания можно предотвратить. 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948B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8B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48B2">
        <w:rPr>
          <w:rFonts w:ascii="Times New Roman" w:hAnsi="Times New Roman" w:cs="Times New Roman"/>
          <w:sz w:val="28"/>
          <w:szCs w:val="28"/>
        </w:rPr>
        <w:t xml:space="preserve"> – это активное вовлечение сотрудников в процессы оценки рисков и принятия решений, касающихся безопасности. Оно достигается через обучение, повышение осведомленности и развитие компетенций сотрудников. Каждый работник должен понимать возможные риски своей работы и уметь принимать меры для их минимизации.</w:t>
      </w:r>
    </w:p>
    <w:p w:rsidR="001948B2" w:rsidRPr="001948B2" w:rsidRDefault="001948B2" w:rsidP="00194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B2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Pr="001948B2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194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8B2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1948B2">
        <w:rPr>
          <w:rFonts w:ascii="Times New Roman" w:hAnsi="Times New Roman" w:cs="Times New Roman"/>
          <w:b/>
          <w:sz w:val="28"/>
          <w:szCs w:val="28"/>
        </w:rPr>
        <w:t xml:space="preserve"> включает в себя 7 «золотых правил»: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1. </w:t>
      </w:r>
      <w:r w:rsidRPr="001948B2">
        <w:rPr>
          <w:rFonts w:ascii="Times New Roman" w:hAnsi="Times New Roman" w:cs="Times New Roman"/>
          <w:b/>
          <w:sz w:val="28"/>
          <w:szCs w:val="28"/>
        </w:rPr>
        <w:t>Стать лидером — показать приверженность принципам.</w:t>
      </w:r>
      <w:r w:rsidRPr="001948B2">
        <w:rPr>
          <w:rFonts w:ascii="Times New Roman" w:hAnsi="Times New Roman" w:cs="Times New Roman"/>
          <w:sz w:val="28"/>
          <w:szCs w:val="28"/>
        </w:rPr>
        <w:t xml:space="preserve"> Правило подчеркивает важность роли руководства в обеспечении безопасности на рабочем месте. Лидеры должны активно демонстрировать свою приверженность стандартам безопасности и здоровья, устанавливая тем самым стандарты поведения </w:t>
      </w:r>
      <w:proofErr w:type="gramStart"/>
      <w:r w:rsidRPr="001948B2">
        <w:rPr>
          <w:rFonts w:ascii="Times New Roman" w:hAnsi="Times New Roman" w:cs="Times New Roman"/>
          <w:sz w:val="28"/>
          <w:szCs w:val="28"/>
        </w:rPr>
        <w:t>для все сотрудников</w:t>
      </w:r>
      <w:proofErr w:type="gramEnd"/>
      <w:r w:rsidRPr="00194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2. </w:t>
      </w:r>
      <w:r w:rsidRPr="001948B2">
        <w:rPr>
          <w:rFonts w:ascii="Times New Roman" w:hAnsi="Times New Roman" w:cs="Times New Roman"/>
          <w:b/>
          <w:sz w:val="28"/>
          <w:szCs w:val="28"/>
        </w:rPr>
        <w:t>Выявлять угрозы — контролировать риски.</w:t>
      </w:r>
      <w:r w:rsidRPr="001948B2">
        <w:rPr>
          <w:rFonts w:ascii="Times New Roman" w:hAnsi="Times New Roman" w:cs="Times New Roman"/>
          <w:sz w:val="28"/>
          <w:szCs w:val="28"/>
        </w:rPr>
        <w:t xml:space="preserve"> Включает в себя процессы распознавания потенциальных угроз безопасности на рабочем месте и разработку эффективных мер по контролю и уменьшению этих рисков. 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3. </w:t>
      </w:r>
      <w:r w:rsidRPr="001948B2">
        <w:rPr>
          <w:rFonts w:ascii="Times New Roman" w:hAnsi="Times New Roman" w:cs="Times New Roman"/>
          <w:b/>
          <w:sz w:val="28"/>
          <w:szCs w:val="28"/>
        </w:rPr>
        <w:t>Определять цели — разрабатывать программы.</w:t>
      </w:r>
      <w:r w:rsidRPr="001948B2">
        <w:rPr>
          <w:rFonts w:ascii="Times New Roman" w:hAnsi="Times New Roman" w:cs="Times New Roman"/>
          <w:sz w:val="28"/>
          <w:szCs w:val="28"/>
        </w:rPr>
        <w:t xml:space="preserve"> Ключевым является установка четких, измеримых целей по безопасности и разработка конкретных программ для их достижения. Это помогает системно подходить к улучшению условий труда.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 4</w:t>
      </w:r>
      <w:r w:rsidRPr="001948B2">
        <w:rPr>
          <w:rFonts w:ascii="Times New Roman" w:hAnsi="Times New Roman" w:cs="Times New Roman"/>
          <w:b/>
          <w:sz w:val="28"/>
          <w:szCs w:val="28"/>
        </w:rPr>
        <w:t xml:space="preserve">. Создать систему безопасности и гигиены труда — достичь высокого уровня организации. </w:t>
      </w:r>
      <w:r w:rsidRPr="001948B2">
        <w:rPr>
          <w:rFonts w:ascii="Times New Roman" w:hAnsi="Times New Roman" w:cs="Times New Roman"/>
          <w:sz w:val="28"/>
          <w:szCs w:val="28"/>
        </w:rPr>
        <w:t>Необходимо разработать и внедрить комплексную систему управления безопасностью и охраной здоровья, которая будет охватывать все аспекты рабочего процесса.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5. </w:t>
      </w:r>
      <w:r w:rsidRPr="001948B2">
        <w:rPr>
          <w:rFonts w:ascii="Times New Roman" w:hAnsi="Times New Roman" w:cs="Times New Roman"/>
          <w:b/>
          <w:sz w:val="28"/>
          <w:szCs w:val="28"/>
        </w:rPr>
        <w:t>Обеспечивать безопасность и гигиену труда на рабочих местах при работе со станками и оборудованием.</w:t>
      </w:r>
      <w:r w:rsidRPr="001948B2">
        <w:rPr>
          <w:rFonts w:ascii="Times New Roman" w:hAnsi="Times New Roman" w:cs="Times New Roman"/>
          <w:sz w:val="28"/>
          <w:szCs w:val="28"/>
        </w:rPr>
        <w:t xml:space="preserve"> Включает в себя обеспечение соответствия всех рабочих мест, станков и оборудования установленным стандартам безопасности и охраны труда. 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t xml:space="preserve">6. </w:t>
      </w:r>
      <w:r w:rsidRPr="001948B2">
        <w:rPr>
          <w:rFonts w:ascii="Times New Roman" w:hAnsi="Times New Roman" w:cs="Times New Roman"/>
          <w:b/>
          <w:sz w:val="28"/>
          <w:szCs w:val="28"/>
        </w:rPr>
        <w:t>Повышать квалификацию — развивать профессиональные навыки</w:t>
      </w:r>
      <w:r w:rsidRPr="001948B2">
        <w:rPr>
          <w:rFonts w:ascii="Times New Roman" w:hAnsi="Times New Roman" w:cs="Times New Roman"/>
          <w:sz w:val="28"/>
          <w:szCs w:val="28"/>
        </w:rPr>
        <w:t xml:space="preserve">. Постоянное обучение и развитие навыков сотрудников в области безопасности труда является ключевым к предотвращению травм и профессиональных заболеваний. </w:t>
      </w:r>
    </w:p>
    <w:p w:rsidR="001948B2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 w:rsidRPr="001948B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948B2">
        <w:rPr>
          <w:rFonts w:ascii="Times New Roman" w:hAnsi="Times New Roman" w:cs="Times New Roman"/>
          <w:b/>
          <w:sz w:val="28"/>
          <w:szCs w:val="28"/>
        </w:rPr>
        <w:t>Инвестировать в кадры — мотивировать посредством участия.</w:t>
      </w:r>
      <w:r w:rsidRPr="001948B2">
        <w:rPr>
          <w:rFonts w:ascii="Times New Roman" w:hAnsi="Times New Roman" w:cs="Times New Roman"/>
          <w:sz w:val="28"/>
          <w:szCs w:val="28"/>
        </w:rPr>
        <w:t xml:space="preserve"> Вложения в развитие сотрудников и их мотивацию, включая обучение, участие в принятии решений и возможность вносить свой вклад в процессы улучшения безопасности, являются важным фактором успешного применения концепции </w:t>
      </w:r>
      <w:proofErr w:type="spellStart"/>
      <w:r w:rsidRPr="001948B2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194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8B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94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FA6" w:rsidRPr="001948B2" w:rsidRDefault="001948B2" w:rsidP="0019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8B2">
        <w:rPr>
          <w:rFonts w:ascii="Times New Roman" w:hAnsi="Times New Roman" w:cs="Times New Roman"/>
          <w:sz w:val="28"/>
          <w:szCs w:val="28"/>
        </w:rPr>
        <w:t>Эти правила служат основой для создания и поддержания безопасной рабочей среды, предотвращения несчастных случаев и профессиональных заболеваний, а также для повышения общей культуры безопасности в организации</w:t>
      </w:r>
      <w:bookmarkStart w:id="0" w:name="_GoBack"/>
      <w:bookmarkEnd w:id="0"/>
    </w:p>
    <w:sectPr w:rsidR="00124FA6" w:rsidRPr="001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2"/>
    <w:rsid w:val="00124FA6"/>
    <w:rsid w:val="001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8195-4417-4171-AF78-BA93F17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2024-02-29T02:39:00Z</dcterms:created>
  <dcterms:modified xsi:type="dcterms:W3CDTF">2024-02-29T02:45:00Z</dcterms:modified>
</cp:coreProperties>
</file>